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621E8" w:rsidRDefault="006D79C7" w:rsidP="00735591">
      <w:pPr>
        <w:pStyle w:val="a3"/>
        <w:tabs>
          <w:tab w:val="clear" w:pos="4153"/>
          <w:tab w:val="clear" w:pos="8306"/>
        </w:tabs>
        <w:bidi w:val="0"/>
        <w:rPr>
          <w:rFonts w:cs="David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66239" wp14:editId="4F02F16F">
                <wp:simplePos x="0" y="0"/>
                <wp:positionH relativeFrom="column">
                  <wp:posOffset>1813560</wp:posOffset>
                </wp:positionH>
                <wp:positionV relativeFrom="paragraph">
                  <wp:posOffset>-720090</wp:posOffset>
                </wp:positionV>
                <wp:extent cx="2374265" cy="822960"/>
                <wp:effectExtent l="0" t="0" r="24130" b="1524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9C7" w:rsidRDefault="006D79C7" w:rsidP="006D79C7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לתשומת לבכם החל מחודש אוגוסט 2012 דיווחי תנופה יועברו לקרן תמורה בלשכת המדען הראשי ולא לתנופה.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142.8pt;margin-top:-56.7pt;width:186.95pt;height:64.8pt;flip:x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">
                <v:textbox>
                  <w:txbxContent>
                    <w:p w:rsidR="006D79C7" w:rsidRDefault="006D79C7" w:rsidP="006D79C7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לתשומת לבכם החל מחודש אוגוסט 2012 דיווחי תנופה יועברו לקרן תמורה בלשכת המדען הראשי ולא לתנופה.</w:t>
                      </w:r>
                    </w:p>
                  </w:txbxContent>
                </v:textbox>
              </v:shape>
            </w:pict>
          </mc:Fallback>
        </mc:AlternateContent>
      </w:r>
      <w:r w:rsidR="00E621E8">
        <w:rPr>
          <w:rFonts w:cs="David"/>
          <w:b/>
          <w:bCs/>
          <w:sz w:val="24"/>
          <w:szCs w:val="24"/>
          <w:rtl/>
        </w:rPr>
        <w:tab/>
      </w:r>
      <w:r w:rsidR="00E621E8">
        <w:rPr>
          <w:rFonts w:cs="David"/>
          <w:b/>
          <w:bCs/>
          <w:sz w:val="24"/>
          <w:szCs w:val="24"/>
          <w:rtl/>
        </w:rPr>
        <w:tab/>
      </w:r>
      <w:r w:rsidR="00E621E8">
        <w:rPr>
          <w:rFonts w:cs="David"/>
          <w:b/>
          <w:bCs/>
          <w:sz w:val="24"/>
          <w:szCs w:val="24"/>
          <w:rtl/>
        </w:rPr>
        <w:tab/>
      </w:r>
      <w:r w:rsidR="00E621E8">
        <w:rPr>
          <w:rFonts w:cs="David"/>
          <w:b/>
          <w:bCs/>
          <w:sz w:val="24"/>
          <w:szCs w:val="24"/>
          <w:rtl/>
        </w:rPr>
        <w:tab/>
      </w:r>
      <w:r w:rsidR="00E621E8">
        <w:rPr>
          <w:rFonts w:cs="David"/>
          <w:b/>
          <w:bCs/>
          <w:sz w:val="24"/>
          <w:szCs w:val="24"/>
          <w:rtl/>
        </w:rPr>
        <w:tab/>
      </w:r>
      <w:r w:rsidR="00E621E8">
        <w:rPr>
          <w:rFonts w:cs="David"/>
          <w:b/>
          <w:bCs/>
          <w:sz w:val="24"/>
          <w:szCs w:val="24"/>
          <w:rtl/>
        </w:rPr>
        <w:tab/>
        <w:t xml:space="preserve">          </w:t>
      </w:r>
    </w:p>
    <w:p w:rsidR="00E621E8" w:rsidRDefault="00F657F1" w:rsidP="00E621E8">
      <w:pPr>
        <w:pStyle w:val="a3"/>
        <w:tabs>
          <w:tab w:val="clear" w:pos="4153"/>
          <w:tab w:val="clear" w:pos="8306"/>
        </w:tabs>
        <w:rPr>
          <w:rFonts w:cs="David"/>
          <w:b/>
          <w:bCs/>
          <w:sz w:val="24"/>
          <w:szCs w:val="24"/>
          <w:rtl/>
        </w:rPr>
      </w:pPr>
      <w:r>
        <w:rPr>
          <w:rFonts w:hint="cs"/>
          <w:rtl/>
        </w:rPr>
        <w:t>שלום רב,</w:t>
      </w:r>
    </w:p>
    <w:p w:rsidR="00F657F1" w:rsidRDefault="00F657F1" w:rsidP="00E621E8">
      <w:pPr>
        <w:pStyle w:val="a3"/>
        <w:tabs>
          <w:tab w:val="clear" w:pos="4153"/>
          <w:tab w:val="clear" w:pos="8306"/>
        </w:tabs>
        <w:rPr>
          <w:rFonts w:cs="David"/>
          <w:b/>
          <w:bCs/>
          <w:sz w:val="24"/>
          <w:szCs w:val="24"/>
          <w:rtl/>
        </w:rPr>
      </w:pPr>
    </w:p>
    <w:p w:rsidR="00F657F1" w:rsidRPr="00D4199D" w:rsidRDefault="00F657F1" w:rsidP="00F657F1">
      <w:pPr>
        <w:jc w:val="center"/>
        <w:rPr>
          <w:u w:val="single"/>
          <w:rtl/>
        </w:rPr>
      </w:pPr>
      <w:r>
        <w:rPr>
          <w:rFonts w:hint="cs"/>
          <w:rtl/>
        </w:rPr>
        <w:t xml:space="preserve">הנדון: </w:t>
      </w:r>
      <w:r>
        <w:rPr>
          <w:rFonts w:hint="cs"/>
          <w:u w:val="single"/>
          <w:rtl/>
        </w:rPr>
        <w:t xml:space="preserve">מסלול תנופה הגשת </w:t>
      </w:r>
      <w:r w:rsidRPr="00D4199D">
        <w:rPr>
          <w:rFonts w:hint="cs"/>
          <w:u w:val="single"/>
          <w:rtl/>
        </w:rPr>
        <w:t>דיווח תמלוגים</w:t>
      </w:r>
      <w:r>
        <w:rPr>
          <w:rFonts w:hint="cs"/>
          <w:u w:val="single"/>
          <w:rtl/>
        </w:rPr>
        <w:t xml:space="preserve"> לקרן תמורה</w:t>
      </w:r>
    </w:p>
    <w:p w:rsidR="00F657F1" w:rsidRDefault="00F657F1" w:rsidP="00F657F1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עפ"י הוראת מנכ"ל מס' 8.9 חלה חובת דיווח ותשלום תמלוגים על יזמים / חברות שקיבלו תמיכה במסגרת מסלול "תנופה". היזם </w:t>
      </w:r>
      <w:r w:rsidRPr="00D60B3C">
        <w:rPr>
          <w:rtl/>
        </w:rPr>
        <w:t>ישלם לאוצר המדינה תמלוגים מכל הכנסה הנובעת מתכנית</w:t>
      </w:r>
      <w:r>
        <w:rPr>
          <w:rFonts w:hint="cs"/>
          <w:rtl/>
        </w:rPr>
        <w:t xml:space="preserve"> שנתמכה</w:t>
      </w:r>
      <w:r w:rsidRPr="00D60B3C">
        <w:rPr>
          <w:rtl/>
        </w:rPr>
        <w:t xml:space="preserve">, </w:t>
      </w:r>
      <w:r>
        <w:rPr>
          <w:rFonts w:hint="cs"/>
          <w:rtl/>
        </w:rPr>
        <w:t>ב</w:t>
      </w:r>
      <w:r w:rsidRPr="00D60B3C">
        <w:rPr>
          <w:rtl/>
        </w:rPr>
        <w:t>שיעורים ולפי הכללים שנקבעו בתקנות</w:t>
      </w:r>
      <w:r>
        <w:rPr>
          <w:rFonts w:hint="cs"/>
          <w:rtl/>
        </w:rPr>
        <w:t xml:space="preserve"> לעידוד מחקר ופיתוח בתעשייה, שיעור התמלוגים וכללים לתשלומם (להלן: "תקנות התמלוגים") :</w:t>
      </w:r>
    </w:p>
    <w:p w:rsidR="00F657F1" w:rsidRDefault="00F657F1" w:rsidP="00F657F1">
      <w:pPr>
        <w:pStyle w:val="a9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מקבל האישור ישלם תמלוגים ממכירת המוצר עד סכום המצטבר השווה לסכום המענק הצמוד שקיבל בתוספת ריבית שנתית.</w:t>
      </w:r>
      <w:r w:rsidRPr="00E129FD">
        <w:rPr>
          <w:rFonts w:hint="cs"/>
          <w:rtl/>
        </w:rPr>
        <w:t xml:space="preserve"> </w:t>
      </w:r>
    </w:p>
    <w:p w:rsidR="00F657F1" w:rsidRDefault="00F657F1" w:rsidP="00F657F1">
      <w:pPr>
        <w:pStyle w:val="a9"/>
        <w:numPr>
          <w:ilvl w:val="0"/>
          <w:numId w:val="1"/>
        </w:numPr>
        <w:spacing w:line="360" w:lineRule="auto"/>
        <w:jc w:val="both"/>
        <w:rPr>
          <w:rtl/>
        </w:rPr>
      </w:pPr>
      <w:r>
        <w:rPr>
          <w:rFonts w:hint="cs"/>
          <w:rtl/>
        </w:rPr>
        <w:t>תשלום התמלוגים הינו בשיעורים משתנים, בשלוש השנים הראשונות של המכירות הינו 3% ואילו מהשנה הרביעית ואילך השיעור משתנה ל 3.5%.</w:t>
      </w:r>
    </w:p>
    <w:p w:rsidR="00F657F1" w:rsidRDefault="00F657F1" w:rsidP="00F657F1">
      <w:pPr>
        <w:pStyle w:val="a9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 xml:space="preserve">מועדי הדיווח ותשלום התמלוגים לקרן תמורה חלים פעמיים בשנה. בגין הכנסות המחצית הראשונה של השנה (חודשים ינואר עד יוני) יש לדווח ולשלם תמלוגים עד לתאריך ה 1/9. ואילו בגין הכנסות המחצית השנייה של השנה (חודשים יולי עד דצמבר) יש לדווח לשלם תמלוגים עד לתאריך ה1/3. </w:t>
      </w:r>
    </w:p>
    <w:p w:rsidR="00F657F1" w:rsidRDefault="00F657F1" w:rsidP="00F657F1">
      <w:pPr>
        <w:pStyle w:val="a9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 xml:space="preserve">דיווח התמלוגים על ידי יזמים / חברות </w:t>
      </w:r>
      <w:r w:rsidRPr="00E129FD">
        <w:rPr>
          <w:rFonts w:hint="cs"/>
          <w:u w:val="single"/>
          <w:rtl/>
        </w:rPr>
        <w:t>שלא קיבלו תמיכה נוספת מלשכת המדען הראשי במסלולים אחרים</w:t>
      </w:r>
      <w:r>
        <w:rPr>
          <w:rFonts w:hint="cs"/>
          <w:rtl/>
        </w:rPr>
        <w:t xml:space="preserve"> ייעשה בטופס דיווח ייעודי למסלול תנופה. </w:t>
      </w:r>
    </w:p>
    <w:p w:rsidR="00F657F1" w:rsidRDefault="00F657F1" w:rsidP="00F657F1">
      <w:pPr>
        <w:pStyle w:val="a9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תשלום יבוצע באמצעות שובר תשלום או העברה בנקאית לחשבון בנק הדואר 09 סניף 01 מספר חשבון  0248307. התשלום יצורף לדו"ח שיוגש במועד הדיווח.</w:t>
      </w:r>
    </w:p>
    <w:p w:rsidR="00F657F1" w:rsidRDefault="00F657F1" w:rsidP="00F657F1">
      <w:pPr>
        <w:pStyle w:val="a9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 xml:space="preserve">דיווח חתום והעתק שובר ההפקדה יש לשלוח ישירות לקרן תמורה: רחוב בנק ישראל 5, קריית הממשלה ירושלים, ת.ד. 3166. </w:t>
      </w:r>
    </w:p>
    <w:p w:rsidR="00F657F1" w:rsidRDefault="00F657F1" w:rsidP="00F657F1">
      <w:pPr>
        <w:pStyle w:val="a9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במידה והתכנית נכשלה ניתן להגיש בקשה לסגירת התכנית. לאחר קבלת אישור מקרן תמורה ניתן יהיה להפסיק ולהגיש דיווחי תמלוגים.</w:t>
      </w:r>
    </w:p>
    <w:p w:rsidR="00F657F1" w:rsidRDefault="00F657F1" w:rsidP="00F657F1">
      <w:pPr>
        <w:spacing w:line="360" w:lineRule="auto"/>
        <w:jc w:val="both"/>
        <w:rPr>
          <w:rtl/>
        </w:rPr>
      </w:pPr>
      <w:r>
        <w:rPr>
          <w:rFonts w:hint="cs"/>
          <w:rtl/>
        </w:rPr>
        <w:t>טופסי דיווח, תקנות ונהלים מפורטים ניתן למצוא באתר האינטרנט של לשכת המדען בכתובת:</w:t>
      </w:r>
    </w:p>
    <w:p w:rsidR="00F657F1" w:rsidRDefault="006B456C" w:rsidP="00F657F1">
      <w:pPr>
        <w:spacing w:line="360" w:lineRule="auto"/>
        <w:jc w:val="both"/>
        <w:rPr>
          <w:rtl/>
        </w:rPr>
      </w:pPr>
      <w:hyperlink r:id="rId12" w:history="1">
        <w:r w:rsidR="00F657F1" w:rsidRPr="009A4924">
          <w:rPr>
            <w:rStyle w:val="Hyperlink"/>
          </w:rPr>
          <w:t>http://www.moital.gov.il/NR/exeres/6B36C531-83A1-4E3B-BC4F-F5FB38A77C96.htm</w:t>
        </w:r>
      </w:hyperlink>
    </w:p>
    <w:p w:rsidR="00F657F1" w:rsidRDefault="00F657F1" w:rsidP="00F657F1">
      <w:pPr>
        <w:jc w:val="both"/>
        <w:rPr>
          <w:rtl/>
        </w:rPr>
      </w:pPr>
      <w:r>
        <w:rPr>
          <w:rFonts w:hint="cs"/>
          <w:rtl/>
        </w:rPr>
        <w:t>נשמח לעמוד לרשותכם בטל' 02-6662616 (אפרת באלי).</w:t>
      </w:r>
    </w:p>
    <w:p w:rsidR="00F657F1" w:rsidRDefault="00F657F1" w:rsidP="009F27DD">
      <w:pPr>
        <w:spacing w:after="0" w:line="360" w:lineRule="auto"/>
        <w:ind w:left="5761"/>
        <w:jc w:val="both"/>
        <w:rPr>
          <w:rtl/>
        </w:rPr>
      </w:pPr>
      <w:r>
        <w:rPr>
          <w:rFonts w:hint="cs"/>
          <w:rtl/>
        </w:rPr>
        <w:t>בכבוד רב,</w:t>
      </w:r>
    </w:p>
    <w:p w:rsidR="00F657F1" w:rsidRDefault="00F657F1" w:rsidP="009F27DD">
      <w:pPr>
        <w:spacing w:after="0" w:line="240" w:lineRule="auto"/>
        <w:ind w:left="5761"/>
        <w:jc w:val="both"/>
        <w:rPr>
          <w:rtl/>
        </w:rPr>
      </w:pPr>
      <w:r>
        <w:rPr>
          <w:rFonts w:hint="cs"/>
          <w:rtl/>
        </w:rPr>
        <w:t>סיגלית יגן</w:t>
      </w:r>
    </w:p>
    <w:p w:rsidR="00F657F1" w:rsidRPr="00F42C68" w:rsidRDefault="009F27DD" w:rsidP="009F27DD">
      <w:pPr>
        <w:spacing w:after="0" w:line="240" w:lineRule="auto"/>
        <w:ind w:left="5761"/>
        <w:jc w:val="both"/>
        <w:rPr>
          <w:rtl/>
        </w:rPr>
      </w:pPr>
      <w:r>
        <w:rPr>
          <w:rFonts w:hint="cs"/>
          <w:rtl/>
        </w:rPr>
        <w:t xml:space="preserve">מנהלת </w:t>
      </w:r>
      <w:r w:rsidR="00F657F1">
        <w:rPr>
          <w:rFonts w:hint="cs"/>
          <w:rtl/>
        </w:rPr>
        <w:t>קרן תמורה</w:t>
      </w:r>
    </w:p>
    <w:p w:rsidR="00544F41" w:rsidRPr="00E621E8" w:rsidRDefault="00544F41"/>
    <w:sectPr w:rsidR="00544F41" w:rsidRPr="00E621E8" w:rsidSect="00415B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891" w:rsidRDefault="00D05891">
      <w:pPr>
        <w:spacing w:after="0" w:line="240" w:lineRule="auto"/>
      </w:pPr>
      <w:r>
        <w:separator/>
      </w:r>
    </w:p>
  </w:endnote>
  <w:endnote w:type="continuationSeparator" w:id="0">
    <w:p w:rsidR="00D05891" w:rsidRDefault="00D0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AEB" w:rsidRDefault="00155A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9" w:rsidRDefault="00580AA9" w:rsidP="00580AA9">
    <w:pPr>
      <w:spacing w:after="0" w:line="240" w:lineRule="auto"/>
      <w:ind w:left="-779"/>
      <w:rPr>
        <w:sz w:val="20"/>
        <w:szCs w:val="20"/>
      </w:rPr>
    </w:pPr>
    <w:r>
      <w:rPr>
        <w:sz w:val="20"/>
        <w:szCs w:val="20"/>
        <w:rtl/>
      </w:rPr>
      <w:t>משרד הכלכלה</w:t>
    </w:r>
  </w:p>
  <w:p w:rsidR="00580AA9" w:rsidRDefault="00580AA9" w:rsidP="00155AEB">
    <w:pPr>
      <w:pStyle w:val="a5"/>
      <w:ind w:left="-779"/>
      <w:rPr>
        <w:sz w:val="20"/>
        <w:szCs w:val="20"/>
      </w:rPr>
    </w:pPr>
    <w:r>
      <w:rPr>
        <w:sz w:val="20"/>
        <w:szCs w:val="20"/>
        <w:rtl/>
      </w:rPr>
      <w:t xml:space="preserve">בניין </w:t>
    </w:r>
    <w:proofErr w:type="spellStart"/>
    <w:r>
      <w:rPr>
        <w:sz w:val="20"/>
        <w:szCs w:val="20"/>
        <w:rtl/>
      </w:rPr>
      <w:t>ג'נרי</w:t>
    </w:r>
    <w:proofErr w:type="spellEnd"/>
    <w:r>
      <w:rPr>
        <w:sz w:val="20"/>
        <w:szCs w:val="20"/>
        <w:rtl/>
      </w:rPr>
      <w:t>, רחוב בנק ישראל 5, קריית הממשלה, ת"ד 3166, ירושלים 9103101</w:t>
    </w:r>
    <w:r>
      <w:rPr>
        <w:sz w:val="20"/>
        <w:szCs w:val="20"/>
        <w:rtl/>
      </w:rPr>
      <w:br/>
      <w:t xml:space="preserve">טל' </w:t>
    </w:r>
    <w:r w:rsidR="00155AEB">
      <w:rPr>
        <w:sz w:val="20"/>
        <w:szCs w:val="20"/>
      </w:rPr>
      <w:t>02-6662460</w:t>
    </w:r>
    <w:r>
      <w:rPr>
        <w:sz w:val="20"/>
        <w:szCs w:val="20"/>
        <w:rtl/>
      </w:rPr>
      <w:t xml:space="preserve">, </w:t>
    </w:r>
    <w:r w:rsidR="009B683B">
      <w:rPr>
        <w:rFonts w:hint="cs"/>
        <w:sz w:val="20"/>
        <w:szCs w:val="20"/>
        <w:rtl/>
      </w:rPr>
      <w:t>פקס 02-666292</w:t>
    </w:r>
    <w:r w:rsidR="00E634D4">
      <w:rPr>
        <w:rFonts w:hint="cs"/>
        <w:sz w:val="20"/>
        <w:szCs w:val="20"/>
        <w:rtl/>
      </w:rPr>
      <w:t>5</w:t>
    </w:r>
    <w:r>
      <w:rPr>
        <w:sz w:val="20"/>
        <w:szCs w:val="20"/>
        <w:rtl/>
      </w:rPr>
      <w:t xml:space="preserve"> </w:t>
    </w:r>
  </w:p>
  <w:p w:rsidR="00580AA9" w:rsidRDefault="00580AA9" w:rsidP="00580AA9">
    <w:pPr>
      <w:pStyle w:val="a5"/>
      <w:ind w:hanging="1759"/>
      <w:rPr>
        <w:sz w:val="20"/>
        <w:szCs w:val="20"/>
      </w:rPr>
    </w:pPr>
  </w:p>
  <w:p w:rsidR="00415B40" w:rsidRDefault="006B456C" w:rsidP="00034BD0">
    <w:pPr>
      <w:pStyle w:val="a5"/>
      <w:ind w:hanging="1759"/>
      <w:rPr>
        <w:rtl/>
      </w:rPr>
    </w:pPr>
  </w:p>
  <w:p w:rsidR="00034BD0" w:rsidRDefault="00034BD0" w:rsidP="00034BD0">
    <w:pPr>
      <w:pStyle w:val="a5"/>
      <w:ind w:hanging="1759"/>
      <w:rPr>
        <w:rtl/>
      </w:rPr>
    </w:pPr>
  </w:p>
  <w:p w:rsidR="00034BD0" w:rsidRDefault="00034BD0" w:rsidP="00034BD0">
    <w:pPr>
      <w:pStyle w:val="a5"/>
      <w:ind w:hanging="175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AEB" w:rsidRDefault="00155A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891" w:rsidRDefault="00D05891">
      <w:pPr>
        <w:spacing w:after="0" w:line="240" w:lineRule="auto"/>
      </w:pPr>
      <w:r>
        <w:separator/>
      </w:r>
    </w:p>
  </w:footnote>
  <w:footnote w:type="continuationSeparator" w:id="0">
    <w:p w:rsidR="00D05891" w:rsidRDefault="00D0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AEB" w:rsidRDefault="00155A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B40" w:rsidRDefault="00C00E0F" w:rsidP="00415B40">
    <w:pPr>
      <w:pStyle w:val="a3"/>
      <w:tabs>
        <w:tab w:val="clear" w:pos="8306"/>
      </w:tabs>
      <w:ind w:left="-58" w:right="-1800" w:hanging="1701"/>
    </w:pPr>
    <w:r>
      <w:rPr>
        <w:noProof/>
      </w:rPr>
      <w:drawing>
        <wp:inline distT="0" distB="0" distL="0" distR="0" wp14:anchorId="5BF4D4C6" wp14:editId="5A93A651">
          <wp:extent cx="7524748" cy="1881187"/>
          <wp:effectExtent l="0" t="0" r="635" b="508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tamat_7976_template_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48" cy="188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AEB" w:rsidRDefault="00155A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47AE"/>
    <w:multiLevelType w:val="hybridMultilevel"/>
    <w:tmpl w:val="41F8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FA"/>
    <w:rsid w:val="00034BD0"/>
    <w:rsid w:val="00094749"/>
    <w:rsid w:val="00155AEB"/>
    <w:rsid w:val="001B07D8"/>
    <w:rsid w:val="00224D8C"/>
    <w:rsid w:val="003410B8"/>
    <w:rsid w:val="004505FA"/>
    <w:rsid w:val="0046483B"/>
    <w:rsid w:val="00544F41"/>
    <w:rsid w:val="00580AA9"/>
    <w:rsid w:val="006B456C"/>
    <w:rsid w:val="006C5452"/>
    <w:rsid w:val="006D79C7"/>
    <w:rsid w:val="00735591"/>
    <w:rsid w:val="00803DE6"/>
    <w:rsid w:val="009B683B"/>
    <w:rsid w:val="009D09AD"/>
    <w:rsid w:val="009F27DD"/>
    <w:rsid w:val="00B751F2"/>
    <w:rsid w:val="00C00E0F"/>
    <w:rsid w:val="00CA31D8"/>
    <w:rsid w:val="00CD6EBA"/>
    <w:rsid w:val="00D05891"/>
    <w:rsid w:val="00D5111E"/>
    <w:rsid w:val="00DA5247"/>
    <w:rsid w:val="00DF786E"/>
    <w:rsid w:val="00E2329D"/>
    <w:rsid w:val="00E621E8"/>
    <w:rsid w:val="00E634D4"/>
    <w:rsid w:val="00E93841"/>
    <w:rsid w:val="00F657F1"/>
    <w:rsid w:val="00F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0F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0E0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0E0F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4BD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657F1"/>
    <w:pPr>
      <w:ind w:left="720"/>
      <w:contextualSpacing/>
    </w:pPr>
  </w:style>
  <w:style w:type="paragraph" w:styleId="aa">
    <w:name w:val="Revision"/>
    <w:hidden/>
    <w:uiPriority w:val="99"/>
    <w:semiHidden/>
    <w:rsid w:val="00735591"/>
    <w:pPr>
      <w:spacing w:after="0" w:line="240" w:lineRule="auto"/>
    </w:pPr>
    <w:rPr>
      <w:rFonts w:ascii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0F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0E0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0E0F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4BD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657F1"/>
    <w:pPr>
      <w:ind w:left="720"/>
      <w:contextualSpacing/>
    </w:pPr>
  </w:style>
  <w:style w:type="paragraph" w:styleId="aa">
    <w:name w:val="Revision"/>
    <w:hidden/>
    <w:uiPriority w:val="99"/>
    <w:semiHidden/>
    <w:rsid w:val="00735591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oital.gov.il/NR/exeres/6B36C531-83A1-4E3B-BC4F-F5FB38A77C96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8D21F5A71C6214398CC06B0FCEF44FD" ma:contentTypeVersion="1" ma:contentTypeDescription="צור מסמך חדש." ma:contentTypeScope="" ma:versionID="1f348e6f7d2fab1943eb91e62254ce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d9a4f930959049207f15a5cd6200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A053-79B0-4737-B97E-521F07625B15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1C8922-3712-45FC-B1D5-461CD8C3A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7FE854-4FAA-469F-9C1A-1AAC3EF27A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9E4700-416F-47B8-A1E2-986910A8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הנחיות מעבר מתנופה לתמורה</vt:lpstr>
    </vt:vector>
  </TitlesOfParts>
  <Company>Moital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מעבר מתנופה לתמורה</dc:title>
  <dc:creator>moital</dc:creator>
  <cp:lastModifiedBy>user</cp:lastModifiedBy>
  <cp:revision>2</cp:revision>
  <cp:lastPrinted>2013-05-02T11:06:00Z</cp:lastPrinted>
  <dcterms:created xsi:type="dcterms:W3CDTF">2017-10-02T11:40:00Z</dcterms:created>
  <dcterms:modified xsi:type="dcterms:W3CDTF">2017-10-02T11:40:00Z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0x010100A8D21F5A71C6214398CC06B0FCEF44FD</vt:lpwstr>
  </property>
</Properties>
</file>